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Вільнянський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409,3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116,2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293,1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«РЕМШЛЯХБУД»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639,3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Орлівське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Славгород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Вільноандріївка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080502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Кам’яне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080513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Великодубове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080547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Соколівка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Сергіївка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162,6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виконуються роботи з ліквідації ямковості пневмоструменевим методом ТОВ «РЕМШЛЯХБУД» по автодорозі 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Шевченко – Тернівка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Далі роботи плануються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080527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Шевченкове – Любомирівка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Семенкове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Значкове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17 892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675,2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оботи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 встановлення дорожніх знаків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ліквідації порослі та планування узбіччя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Орлівське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Вільнянськ – Славгород та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080513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Виконуються роботи з покосу трав на узбіччі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Вільнянськ – Орлівське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Потім покіс буде продовжено на узбіччі автодоріг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 по яких проведено роботи з ліквідації ямковості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